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AE57A" w14:textId="072CB2F5" w:rsidR="00F55A6C" w:rsidRDefault="00F55A6C">
      <w:pPr>
        <w:spacing w:line="276" w:lineRule="auto"/>
        <w:rPr>
          <w:rFonts w:ascii="Marianne" w:hAnsi="Marianne"/>
          <w:sz w:val="20"/>
          <w:szCs w:val="20"/>
        </w:rPr>
      </w:pPr>
    </w:p>
    <w:p w14:paraId="33E254F5" w14:textId="77777777" w:rsidR="00F55A6C" w:rsidRDefault="00F55A6C">
      <w:pPr>
        <w:spacing w:line="276" w:lineRule="auto"/>
        <w:rPr>
          <w:rFonts w:ascii="Marianne" w:hAnsi="Marianne"/>
          <w:sz w:val="20"/>
          <w:szCs w:val="20"/>
        </w:rPr>
      </w:pPr>
    </w:p>
    <w:p w14:paraId="0CE21A77" w14:textId="77777777" w:rsidR="00F55A6C" w:rsidRDefault="00F55A6C">
      <w:pPr>
        <w:spacing w:line="276" w:lineRule="auto"/>
        <w:rPr>
          <w:rFonts w:ascii="Marianne" w:hAnsi="Marianne"/>
          <w:sz w:val="20"/>
          <w:szCs w:val="20"/>
        </w:rPr>
      </w:pPr>
    </w:p>
    <w:p w14:paraId="7C43E306" w14:textId="77777777" w:rsidR="00F55A6C" w:rsidRDefault="00F55A6C">
      <w:pPr>
        <w:spacing w:line="276" w:lineRule="auto"/>
        <w:rPr>
          <w:rFonts w:ascii="Marianne" w:hAnsi="Marianne"/>
          <w:sz w:val="20"/>
          <w:szCs w:val="20"/>
        </w:rPr>
      </w:pPr>
    </w:p>
    <w:p w14:paraId="536953CA" w14:textId="77777777" w:rsidR="00F55A6C" w:rsidRDefault="00F55A6C">
      <w:pPr>
        <w:spacing w:line="276" w:lineRule="auto"/>
        <w:rPr>
          <w:rFonts w:ascii="Marianne" w:hAnsi="Marianne"/>
          <w:sz w:val="20"/>
          <w:szCs w:val="20"/>
        </w:rPr>
      </w:pPr>
    </w:p>
    <w:p w14:paraId="0AC05AE8" w14:textId="77777777" w:rsidR="00F55A6C" w:rsidRDefault="00F55A6C">
      <w:pPr>
        <w:pBdr>
          <w:top w:val="single" w:sz="4" w:space="1" w:color="auto"/>
          <w:left w:val="single" w:sz="4" w:space="4" w:color="auto"/>
          <w:bottom w:val="single" w:sz="4" w:space="1" w:color="auto"/>
          <w:right w:val="single" w:sz="4" w:space="4" w:color="auto"/>
        </w:pBdr>
        <w:spacing w:line="276" w:lineRule="auto"/>
        <w:jc w:val="center"/>
        <w:rPr>
          <w:rFonts w:ascii="Marianne" w:hAnsi="Marianne" w:cs="Arial"/>
          <w:b/>
          <w:sz w:val="20"/>
          <w:szCs w:val="20"/>
        </w:rPr>
      </w:pPr>
    </w:p>
    <w:p w14:paraId="106C26B0" w14:textId="684AC8C5" w:rsidR="00F55A6C" w:rsidRDefault="003D6C0D">
      <w:pPr>
        <w:pBdr>
          <w:top w:val="single" w:sz="4" w:space="1" w:color="auto"/>
          <w:left w:val="single" w:sz="4" w:space="4" w:color="auto"/>
          <w:bottom w:val="single" w:sz="4" w:space="1" w:color="auto"/>
          <w:right w:val="single" w:sz="4" w:space="4" w:color="auto"/>
        </w:pBdr>
        <w:spacing w:line="276" w:lineRule="auto"/>
        <w:jc w:val="center"/>
        <w:rPr>
          <w:rFonts w:ascii="Marianne" w:hAnsi="Marianne" w:cs="Arial"/>
          <w:b/>
          <w:sz w:val="20"/>
          <w:szCs w:val="20"/>
        </w:rPr>
      </w:pPr>
      <w:r>
        <w:rPr>
          <w:rFonts w:ascii="Marianne" w:hAnsi="Marianne" w:cs="Arial"/>
          <w:b/>
          <w:sz w:val="20"/>
          <w:szCs w:val="20"/>
        </w:rPr>
        <w:t>ANNEXE 3 A L’ACTE D’ENGAGEMENT</w:t>
      </w:r>
    </w:p>
    <w:p w14:paraId="2014EE74" w14:textId="77777777" w:rsidR="00F55A6C" w:rsidRDefault="00F55A6C">
      <w:pPr>
        <w:pBdr>
          <w:top w:val="single" w:sz="4" w:space="1" w:color="auto"/>
          <w:left w:val="single" w:sz="4" w:space="4" w:color="auto"/>
          <w:bottom w:val="single" w:sz="4" w:space="1" w:color="auto"/>
          <w:right w:val="single" w:sz="4" w:space="4" w:color="auto"/>
        </w:pBdr>
        <w:spacing w:line="276" w:lineRule="auto"/>
        <w:jc w:val="center"/>
        <w:rPr>
          <w:rFonts w:ascii="Marianne" w:hAnsi="Marianne" w:cs="Arial"/>
          <w:b/>
          <w:sz w:val="20"/>
          <w:szCs w:val="20"/>
        </w:rPr>
      </w:pPr>
    </w:p>
    <w:p w14:paraId="5E0C9AAD" w14:textId="77777777" w:rsidR="00F55A6C" w:rsidRDefault="003D6C0D">
      <w:pPr>
        <w:pBdr>
          <w:top w:val="single" w:sz="4" w:space="1" w:color="auto"/>
          <w:left w:val="single" w:sz="4" w:space="4" w:color="auto"/>
          <w:bottom w:val="single" w:sz="4" w:space="1" w:color="auto"/>
          <w:right w:val="single" w:sz="4" w:space="4" w:color="auto"/>
        </w:pBdr>
        <w:spacing w:line="276" w:lineRule="auto"/>
        <w:jc w:val="center"/>
        <w:rPr>
          <w:rFonts w:ascii="Marianne" w:hAnsi="Marianne"/>
          <w:b/>
          <w:iCs/>
          <w:caps/>
          <w:sz w:val="20"/>
          <w:szCs w:val="20"/>
        </w:rPr>
      </w:pPr>
      <w:r>
        <w:rPr>
          <w:rFonts w:ascii="Marianne" w:hAnsi="Marianne" w:cs="Arial"/>
          <w:b/>
          <w:sz w:val="20"/>
          <w:szCs w:val="20"/>
        </w:rPr>
        <w:t>ENGAGEMENT D’EXECUTION DE LA CLAUSE SOCIALE</w:t>
      </w:r>
    </w:p>
    <w:p w14:paraId="2496C414" w14:textId="77777777" w:rsidR="00F55A6C" w:rsidRDefault="00F55A6C">
      <w:pPr>
        <w:pBdr>
          <w:top w:val="single" w:sz="4" w:space="1" w:color="auto"/>
          <w:left w:val="single" w:sz="4" w:space="4" w:color="auto"/>
          <w:bottom w:val="single" w:sz="4" w:space="1" w:color="auto"/>
          <w:right w:val="single" w:sz="4" w:space="4" w:color="auto"/>
        </w:pBdr>
        <w:spacing w:line="276" w:lineRule="auto"/>
        <w:jc w:val="center"/>
        <w:rPr>
          <w:rFonts w:ascii="Marianne" w:hAnsi="Marianne" w:cs="Arial"/>
          <w:b/>
          <w:caps/>
          <w:sz w:val="20"/>
          <w:szCs w:val="20"/>
        </w:rPr>
      </w:pPr>
    </w:p>
    <w:p w14:paraId="46ECF5F4" w14:textId="77777777" w:rsidR="00F55A6C" w:rsidRDefault="00F55A6C">
      <w:pPr>
        <w:spacing w:line="276" w:lineRule="auto"/>
        <w:jc w:val="center"/>
        <w:rPr>
          <w:rFonts w:ascii="Marianne" w:hAnsi="Marianne" w:cs="Arial"/>
          <w:b/>
          <w:i/>
          <w:sz w:val="20"/>
          <w:szCs w:val="20"/>
        </w:rPr>
      </w:pPr>
    </w:p>
    <w:p w14:paraId="0BA45E72" w14:textId="77777777" w:rsidR="00F55A6C" w:rsidRDefault="003D6C0D">
      <w:pPr>
        <w:tabs>
          <w:tab w:val="left" w:pos="360"/>
        </w:tabs>
        <w:spacing w:line="276" w:lineRule="auto"/>
        <w:jc w:val="both"/>
        <w:rPr>
          <w:rFonts w:ascii="Marianne" w:hAnsi="Marianne"/>
          <w:iCs/>
          <w:sz w:val="20"/>
          <w:szCs w:val="20"/>
        </w:rPr>
      </w:pPr>
      <w:r>
        <w:rPr>
          <w:rFonts w:ascii="Marianne" w:hAnsi="Marianne"/>
          <w:iCs/>
          <w:sz w:val="20"/>
          <w:szCs w:val="20"/>
        </w:rPr>
        <w:t>Le titulaire,</w:t>
      </w:r>
    </w:p>
    <w:p w14:paraId="3BC7F5DC" w14:textId="77777777" w:rsidR="00F55A6C" w:rsidRDefault="00F55A6C">
      <w:pPr>
        <w:tabs>
          <w:tab w:val="left" w:pos="360"/>
        </w:tabs>
        <w:spacing w:line="276" w:lineRule="auto"/>
        <w:jc w:val="both"/>
        <w:rPr>
          <w:rFonts w:ascii="Marianne" w:hAnsi="Marianne"/>
          <w:iCs/>
          <w:sz w:val="20"/>
          <w:szCs w:val="20"/>
        </w:rPr>
      </w:pPr>
    </w:p>
    <w:p w14:paraId="012FC67A" w14:textId="77777777" w:rsidR="00F55A6C" w:rsidRDefault="003D6C0D">
      <w:pPr>
        <w:tabs>
          <w:tab w:val="left" w:pos="1701"/>
        </w:tabs>
        <w:spacing w:line="276" w:lineRule="auto"/>
        <w:jc w:val="both"/>
        <w:rPr>
          <w:rFonts w:ascii="Marianne" w:hAnsi="Marianne"/>
          <w:iCs/>
          <w:sz w:val="20"/>
          <w:szCs w:val="20"/>
        </w:rPr>
      </w:pPr>
      <w:r>
        <w:rPr>
          <w:rFonts w:ascii="Marianne" w:hAnsi="Marianne"/>
          <w:iCs/>
          <w:sz w:val="20"/>
          <w:szCs w:val="20"/>
        </w:rPr>
        <w:t>représenté par :</w:t>
      </w:r>
      <w:r>
        <w:rPr>
          <w:rFonts w:ascii="Marianne" w:hAnsi="Marianne"/>
          <w:iCs/>
          <w:sz w:val="20"/>
          <w:szCs w:val="20"/>
        </w:rPr>
        <w:tab/>
        <w:t xml:space="preserve"> Nom du signataire</w:t>
      </w:r>
    </w:p>
    <w:p w14:paraId="20DDE9B9" w14:textId="77777777" w:rsidR="00F55A6C" w:rsidRDefault="003D6C0D">
      <w:pPr>
        <w:tabs>
          <w:tab w:val="left" w:pos="1701"/>
        </w:tabs>
        <w:spacing w:line="276" w:lineRule="auto"/>
        <w:jc w:val="both"/>
        <w:rPr>
          <w:rFonts w:ascii="Marianne" w:hAnsi="Marianne"/>
          <w:iCs/>
          <w:sz w:val="20"/>
          <w:szCs w:val="20"/>
        </w:rPr>
      </w:pPr>
      <w:r>
        <w:rPr>
          <w:rFonts w:ascii="Marianne" w:hAnsi="Marianne"/>
          <w:iCs/>
          <w:sz w:val="20"/>
          <w:szCs w:val="20"/>
        </w:rPr>
        <w:tab/>
        <w:t xml:space="preserve"> Prénom</w:t>
      </w:r>
    </w:p>
    <w:p w14:paraId="7C5C28E9" w14:textId="77777777" w:rsidR="00F55A6C" w:rsidRDefault="003D6C0D">
      <w:pPr>
        <w:tabs>
          <w:tab w:val="left" w:pos="1701"/>
        </w:tabs>
        <w:spacing w:line="276" w:lineRule="auto"/>
        <w:jc w:val="both"/>
        <w:rPr>
          <w:rFonts w:ascii="Marianne" w:hAnsi="Marianne"/>
          <w:iCs/>
          <w:sz w:val="20"/>
          <w:szCs w:val="20"/>
        </w:rPr>
      </w:pPr>
      <w:r>
        <w:rPr>
          <w:rFonts w:ascii="Marianne" w:hAnsi="Marianne"/>
          <w:iCs/>
          <w:sz w:val="20"/>
          <w:szCs w:val="20"/>
        </w:rPr>
        <w:tab/>
        <w:t xml:space="preserve"> Qualité</w:t>
      </w:r>
    </w:p>
    <w:p w14:paraId="1ABB1892" w14:textId="77777777" w:rsidR="00F55A6C" w:rsidRDefault="00F55A6C">
      <w:pPr>
        <w:tabs>
          <w:tab w:val="left" w:pos="360"/>
        </w:tabs>
        <w:spacing w:line="276" w:lineRule="auto"/>
        <w:jc w:val="both"/>
        <w:rPr>
          <w:rFonts w:ascii="Marianne" w:hAnsi="Marianne"/>
          <w:iCs/>
          <w:sz w:val="20"/>
          <w:szCs w:val="20"/>
        </w:rPr>
      </w:pPr>
    </w:p>
    <w:p w14:paraId="61806EB3" w14:textId="77777777" w:rsidR="003D6C0D" w:rsidRPr="003D6C0D" w:rsidRDefault="003D6C0D" w:rsidP="003D6C0D">
      <w:pPr>
        <w:spacing w:line="276" w:lineRule="auto"/>
        <w:jc w:val="both"/>
        <w:rPr>
          <w:rFonts w:ascii="Marianne" w:hAnsi="Marianne"/>
          <w:iCs/>
          <w:sz w:val="20"/>
          <w:szCs w:val="20"/>
        </w:rPr>
      </w:pPr>
    </w:p>
    <w:p w14:paraId="1723AD22" w14:textId="1F27E220" w:rsidR="003D6C0D" w:rsidRPr="003D6C0D" w:rsidRDefault="003D6C0D" w:rsidP="003D6C0D">
      <w:pPr>
        <w:numPr>
          <w:ilvl w:val="0"/>
          <w:numId w:val="18"/>
        </w:numPr>
        <w:spacing w:line="276" w:lineRule="auto"/>
        <w:jc w:val="both"/>
        <w:rPr>
          <w:rFonts w:ascii="Marianne" w:hAnsi="Marianne"/>
          <w:iCs/>
          <w:sz w:val="20"/>
          <w:szCs w:val="20"/>
        </w:rPr>
      </w:pPr>
      <w:r w:rsidRPr="003D6C0D">
        <w:rPr>
          <w:rFonts w:ascii="Marianne" w:hAnsi="Marianne"/>
          <w:iCs/>
          <w:sz w:val="20"/>
          <w:szCs w:val="20"/>
        </w:rPr>
        <w:t xml:space="preserve">Déclare avoir pris connaissance du cahier des clauses administratives particulières et notamment de l’article </w:t>
      </w:r>
      <w:r>
        <w:rPr>
          <w:rFonts w:ascii="Marianne" w:hAnsi="Marianne"/>
          <w:iCs/>
          <w:sz w:val="20"/>
          <w:szCs w:val="20"/>
        </w:rPr>
        <w:t>1</w:t>
      </w:r>
      <w:r w:rsidR="00B54330">
        <w:rPr>
          <w:rFonts w:ascii="Marianne" w:hAnsi="Marianne"/>
          <w:iCs/>
          <w:sz w:val="20"/>
          <w:szCs w:val="20"/>
        </w:rPr>
        <w:t>3</w:t>
      </w:r>
      <w:r>
        <w:rPr>
          <w:rFonts w:ascii="Marianne" w:hAnsi="Marianne"/>
          <w:iCs/>
          <w:sz w:val="20"/>
          <w:szCs w:val="20"/>
        </w:rPr>
        <w:t xml:space="preserve"> </w:t>
      </w:r>
      <w:r w:rsidRPr="003D6C0D">
        <w:rPr>
          <w:rFonts w:ascii="Marianne" w:hAnsi="Marianne"/>
          <w:iCs/>
          <w:sz w:val="20"/>
          <w:szCs w:val="20"/>
        </w:rPr>
        <w:t>relatif à l’action obligatoire d’insertion.</w:t>
      </w:r>
    </w:p>
    <w:p w14:paraId="4EB5BE9A" w14:textId="77777777" w:rsidR="003D6C0D" w:rsidRPr="003D6C0D" w:rsidRDefault="003D6C0D" w:rsidP="003D6C0D">
      <w:pPr>
        <w:spacing w:line="276" w:lineRule="auto"/>
        <w:jc w:val="both"/>
        <w:rPr>
          <w:rFonts w:ascii="Marianne" w:hAnsi="Marianne"/>
          <w:iCs/>
          <w:sz w:val="20"/>
          <w:szCs w:val="20"/>
        </w:rPr>
      </w:pPr>
    </w:p>
    <w:p w14:paraId="2D5DFE33" w14:textId="66E5F47D" w:rsidR="003D6C0D" w:rsidRPr="003D6C0D" w:rsidRDefault="003D6C0D" w:rsidP="003D6C0D">
      <w:pPr>
        <w:numPr>
          <w:ilvl w:val="0"/>
          <w:numId w:val="19"/>
        </w:numPr>
        <w:spacing w:line="276" w:lineRule="auto"/>
        <w:jc w:val="both"/>
        <w:rPr>
          <w:rFonts w:ascii="Marianne" w:hAnsi="Marianne"/>
          <w:iCs/>
          <w:sz w:val="20"/>
          <w:szCs w:val="20"/>
        </w:rPr>
      </w:pPr>
      <w:r w:rsidRPr="003D6C0D">
        <w:rPr>
          <w:rFonts w:ascii="Marianne" w:hAnsi="Marianne"/>
          <w:iCs/>
          <w:sz w:val="20"/>
          <w:szCs w:val="20"/>
        </w:rPr>
        <w:t xml:space="preserve">S’engage à réserver, dans le cadre de l’exécution du marché, un nombre d’heures de travail au moins égal à celui indiqué à l’article </w:t>
      </w:r>
      <w:r w:rsidR="00B54330">
        <w:rPr>
          <w:rFonts w:ascii="Marianne" w:hAnsi="Marianne"/>
          <w:iCs/>
          <w:sz w:val="20"/>
          <w:szCs w:val="20"/>
        </w:rPr>
        <w:t xml:space="preserve">13.3 </w:t>
      </w:r>
      <w:r w:rsidRPr="003D6C0D">
        <w:rPr>
          <w:rFonts w:ascii="Marianne" w:hAnsi="Marianne"/>
          <w:iCs/>
          <w:sz w:val="20"/>
          <w:szCs w:val="20"/>
        </w:rPr>
        <w:t>du cahier des clauses administratives particulières à des personnes rencontrant des difficultés sociales ou professionnelles particulières.</w:t>
      </w:r>
    </w:p>
    <w:p w14:paraId="09EDC5B8" w14:textId="77777777" w:rsidR="003D6C0D" w:rsidRPr="003D6C0D" w:rsidRDefault="003D6C0D" w:rsidP="003D6C0D">
      <w:pPr>
        <w:spacing w:line="276" w:lineRule="auto"/>
        <w:jc w:val="both"/>
        <w:rPr>
          <w:rFonts w:ascii="Marianne" w:hAnsi="Marianne"/>
          <w:iCs/>
          <w:sz w:val="20"/>
          <w:szCs w:val="20"/>
        </w:rPr>
      </w:pPr>
    </w:p>
    <w:p w14:paraId="01C6D97F" w14:textId="77777777" w:rsidR="003D6C0D" w:rsidRPr="003D6C0D" w:rsidRDefault="003D6C0D" w:rsidP="003D6C0D">
      <w:pPr>
        <w:numPr>
          <w:ilvl w:val="0"/>
          <w:numId w:val="19"/>
        </w:numPr>
        <w:spacing w:line="276" w:lineRule="auto"/>
        <w:jc w:val="both"/>
        <w:rPr>
          <w:rFonts w:ascii="Marianne" w:hAnsi="Marianne"/>
          <w:iCs/>
          <w:sz w:val="20"/>
          <w:szCs w:val="20"/>
        </w:rPr>
      </w:pPr>
      <w:r w:rsidRPr="003D6C0D">
        <w:rPr>
          <w:rFonts w:ascii="Marianne" w:hAnsi="Marianne"/>
          <w:iCs/>
          <w:sz w:val="20"/>
          <w:szCs w:val="2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449292B6" w14:textId="77777777" w:rsidR="003D6C0D" w:rsidRPr="003D6C0D" w:rsidRDefault="003D6C0D" w:rsidP="003D6C0D">
      <w:pPr>
        <w:spacing w:line="276" w:lineRule="auto"/>
        <w:jc w:val="both"/>
        <w:rPr>
          <w:rFonts w:ascii="Marianne" w:hAnsi="Marianne"/>
          <w:iCs/>
          <w:sz w:val="20"/>
          <w:szCs w:val="20"/>
        </w:rPr>
      </w:pPr>
    </w:p>
    <w:p w14:paraId="46132517" w14:textId="77777777" w:rsidR="003D6C0D" w:rsidRPr="003D6C0D" w:rsidRDefault="003D6C0D" w:rsidP="003D6C0D">
      <w:pPr>
        <w:numPr>
          <w:ilvl w:val="0"/>
          <w:numId w:val="20"/>
        </w:numPr>
        <w:spacing w:line="276" w:lineRule="auto"/>
        <w:jc w:val="both"/>
        <w:rPr>
          <w:rFonts w:ascii="Marianne" w:hAnsi="Marianne"/>
          <w:iCs/>
          <w:sz w:val="20"/>
          <w:szCs w:val="20"/>
        </w:rPr>
      </w:pPr>
      <w:r w:rsidRPr="003D6C0D">
        <w:rPr>
          <w:rFonts w:ascii="Marianne" w:hAnsi="Marianne"/>
          <w:iCs/>
          <w:sz w:val="20"/>
          <w:szCs w:val="20"/>
        </w:rPr>
        <w:t>S’engage à fournir, à la demande du pouvoir adjudicateur et dans un délai qui lui sera imparti, toutes informations utiles à l’appréciation de la réalisation de l’action d’insertion.</w:t>
      </w:r>
    </w:p>
    <w:p w14:paraId="76D1DB15" w14:textId="77777777" w:rsidR="00F55A6C" w:rsidRDefault="00F55A6C">
      <w:pPr>
        <w:pStyle w:val="Retraitcorpsdetexte"/>
        <w:spacing w:line="276" w:lineRule="auto"/>
        <w:ind w:left="0"/>
        <w:jc w:val="both"/>
        <w:rPr>
          <w:rFonts w:ascii="Marianne" w:hAnsi="Marianne"/>
          <w:iCs/>
          <w:sz w:val="20"/>
          <w:szCs w:val="20"/>
        </w:rPr>
      </w:pPr>
    </w:p>
    <w:p w14:paraId="6BCEAB63" w14:textId="77777777" w:rsidR="00F55A6C" w:rsidRDefault="003D6C0D">
      <w:pPr>
        <w:pStyle w:val="Retraitcorpsdetexte"/>
        <w:spacing w:line="276" w:lineRule="auto"/>
        <w:ind w:left="0"/>
        <w:jc w:val="both"/>
        <w:rPr>
          <w:rFonts w:ascii="Marianne" w:hAnsi="Marianne"/>
          <w:iCs/>
          <w:sz w:val="20"/>
          <w:szCs w:val="20"/>
        </w:rPr>
      </w:pPr>
      <w:r>
        <w:rPr>
          <w:rFonts w:ascii="Marianne" w:hAnsi="Marianne"/>
          <w:iCs/>
          <w:sz w:val="20"/>
          <w:szCs w:val="20"/>
        </w:rPr>
        <w:t>Fait à  …………………………………….</w:t>
      </w:r>
      <w:r>
        <w:rPr>
          <w:rFonts w:ascii="Marianne" w:hAnsi="Marianne"/>
          <w:iCs/>
          <w:sz w:val="20"/>
          <w:szCs w:val="20"/>
        </w:rPr>
        <w:tab/>
      </w:r>
      <w:r>
        <w:rPr>
          <w:rFonts w:ascii="Marianne" w:hAnsi="Marianne"/>
          <w:iCs/>
          <w:sz w:val="20"/>
          <w:szCs w:val="20"/>
        </w:rPr>
        <w:tab/>
        <w:t>Le  ……………………</w:t>
      </w:r>
    </w:p>
    <w:p w14:paraId="7291F16B" w14:textId="77777777" w:rsidR="00F55A6C" w:rsidRDefault="003D6C0D">
      <w:pPr>
        <w:tabs>
          <w:tab w:val="left" w:pos="4962"/>
        </w:tabs>
        <w:spacing w:line="276" w:lineRule="auto"/>
        <w:jc w:val="right"/>
        <w:rPr>
          <w:rFonts w:ascii="Marianne" w:hAnsi="Marianne"/>
          <w:iCs/>
          <w:sz w:val="20"/>
          <w:szCs w:val="20"/>
        </w:rPr>
      </w:pPr>
      <w:r>
        <w:rPr>
          <w:rFonts w:ascii="Marianne" w:hAnsi="Marianne"/>
          <w:iCs/>
          <w:sz w:val="20"/>
          <w:szCs w:val="20"/>
        </w:rPr>
        <w:t>Le Titulaire</w:t>
      </w:r>
    </w:p>
    <w:p w14:paraId="63E78AD5" w14:textId="77777777" w:rsidR="00F55A6C" w:rsidRDefault="00F55A6C">
      <w:pPr>
        <w:tabs>
          <w:tab w:val="left" w:pos="4962"/>
        </w:tabs>
        <w:spacing w:line="276" w:lineRule="auto"/>
        <w:jc w:val="right"/>
        <w:rPr>
          <w:rFonts w:ascii="Marianne" w:hAnsi="Marianne"/>
          <w:iCs/>
          <w:sz w:val="20"/>
          <w:szCs w:val="20"/>
        </w:rPr>
      </w:pPr>
    </w:p>
    <w:p w14:paraId="44C5FC0C" w14:textId="77777777" w:rsidR="00F55A6C" w:rsidRDefault="003D6C0D">
      <w:pPr>
        <w:spacing w:line="276" w:lineRule="auto"/>
        <w:jc w:val="right"/>
        <w:rPr>
          <w:rFonts w:ascii="Marianne" w:hAnsi="Marianne"/>
          <w:iCs/>
          <w:sz w:val="20"/>
          <w:szCs w:val="20"/>
        </w:rPr>
      </w:pPr>
      <w:r>
        <w:rPr>
          <w:rFonts w:ascii="Marianne" w:hAnsi="Marianne"/>
          <w:iCs/>
          <w:sz w:val="20"/>
          <w:szCs w:val="20"/>
        </w:rPr>
        <w:t>(Signature et cachet)</w:t>
      </w:r>
      <w:r>
        <w:rPr>
          <w:rFonts w:ascii="Marianne" w:hAnsi="Marianne"/>
          <w:noProof/>
          <w:sz w:val="20"/>
          <w:szCs w:val="20"/>
        </w:rPr>
        <mc:AlternateContent>
          <mc:Choice Requires="wps">
            <w:drawing>
              <wp:anchor distT="36576" distB="36576" distL="36576" distR="36576" simplePos="0" relativeHeight="251668480" behindDoc="0" locked="0" layoutInCell="1" allowOverlap="1" wp14:anchorId="5B9A5BDE" wp14:editId="4BC335BB">
                <wp:simplePos x="0" y="0"/>
                <wp:positionH relativeFrom="column">
                  <wp:posOffset>720090</wp:posOffset>
                </wp:positionH>
                <wp:positionV relativeFrom="paragraph">
                  <wp:posOffset>9072245</wp:posOffset>
                </wp:positionV>
                <wp:extent cx="6120130" cy="431800"/>
                <wp:effectExtent l="0" t="0" r="0" b="6350"/>
                <wp:wrapNone/>
                <wp:docPr id="1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56.7pt;margin-top:714.35pt;width:481.9pt;height:34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" path="m,2604000c1434000,1314000,2868000,24000,3888000,12000,4908000,,5748000,2112000,6120000,2532000e" filled="f" strokecolor="#63c">
                <v:shadow color="#ccc"/>
                <v:path arrowok="t" o:connecttype="custom" o:connectlocs="0,431800;3888083,1990;6120130,419861" o:connectangles="0,0,0"/>
              </v:shape>
            </w:pict>
          </mc:Fallback>
        </mc:AlternateContent>
      </w:r>
      <w:r>
        <w:rPr>
          <w:rFonts w:ascii="Marianne" w:hAnsi="Marianne"/>
          <w:noProof/>
          <w:sz w:val="20"/>
          <w:szCs w:val="20"/>
        </w:rPr>
        <mc:AlternateContent>
          <mc:Choice Requires="wps">
            <w:drawing>
              <wp:anchor distT="36576" distB="36576" distL="36576" distR="36576" simplePos="0" relativeHeight="251667456" behindDoc="0" locked="0" layoutInCell="1" allowOverlap="1" wp14:anchorId="1AF117DC" wp14:editId="2E2D0CFE">
                <wp:simplePos x="0" y="0"/>
                <wp:positionH relativeFrom="column">
                  <wp:posOffset>720090</wp:posOffset>
                </wp:positionH>
                <wp:positionV relativeFrom="paragraph">
                  <wp:posOffset>9072245</wp:posOffset>
                </wp:positionV>
                <wp:extent cx="6120130" cy="431800"/>
                <wp:effectExtent l="0" t="0" r="0" b="6350"/>
                <wp:wrapNone/>
                <wp:docPr id="1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56.7pt;margin-top:714.35pt;width:481.9pt;height:34pt;z-index:2516674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" path="m,2604000c1434000,1314000,2868000,24000,3888000,12000,4908000,,5748000,2112000,6120000,2532000e" filled="f" strokecolor="#63c">
                <v:shadow color="#ccc"/>
                <v:path arrowok="t" o:connecttype="custom" o:connectlocs="0,431800;3888083,1990;6120130,419861" o:connectangles="0,0,0"/>
              </v:shape>
            </w:pict>
          </mc:Fallback>
        </mc:AlternateContent>
      </w:r>
    </w:p>
    <w:p w14:paraId="7A633D0F" w14:textId="77777777" w:rsidR="00F55A6C" w:rsidRDefault="00F55A6C">
      <w:pPr>
        <w:spacing w:line="276" w:lineRule="auto"/>
        <w:rPr>
          <w:rFonts w:ascii="Marianne" w:hAnsi="Marianne"/>
          <w:sz w:val="20"/>
          <w:szCs w:val="20"/>
        </w:rPr>
      </w:pPr>
    </w:p>
    <w:sectPr w:rsidR="00F55A6C">
      <w:headerReference w:type="default" r:id="rId8"/>
      <w:footerReference w:type="default" r:id="rId9"/>
      <w:headerReference w:type="first" r:id="rId10"/>
      <w:footerReference w:type="first" r:id="rId11"/>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D1E9" w14:textId="77777777" w:rsidR="00F55A6C" w:rsidRDefault="003D6C0D">
      <w:r>
        <w:separator/>
      </w:r>
    </w:p>
  </w:endnote>
  <w:endnote w:type="continuationSeparator" w:id="0">
    <w:p w14:paraId="6C45BAF5" w14:textId="77777777" w:rsidR="00F55A6C" w:rsidRDefault="003D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BC56" w14:textId="77777777" w:rsidR="00F55A6C" w:rsidRDefault="003D6C0D">
    <w:pPr>
      <w:rPr>
        <w:rFonts w:ascii="Marianne" w:hAnsi="Marianne" w:cs="Arial"/>
        <w:b/>
        <w:bCs/>
        <w:sz w:val="18"/>
        <w:szCs w:val="18"/>
      </w:rPr>
    </w:pPr>
    <w:r>
      <w:rPr>
        <w:rFonts w:ascii="Marianne" w:hAnsi="Marianne" w:cs="Arial"/>
        <w:b/>
        <w:bCs/>
        <w:sz w:val="18"/>
        <w:szCs w:val="18"/>
      </w:rPr>
      <w:t>RC – DAE-AMOA-2025</w:t>
    </w:r>
  </w:p>
  <w:p w14:paraId="48B613A5" w14:textId="77777777" w:rsidR="00F55A6C" w:rsidRDefault="003D6C0D">
    <w:pPr>
      <w:rPr>
        <w:rFonts w:ascii="Marianne" w:hAnsi="Marianne" w:cs="Arial"/>
        <w:b/>
        <w:bCs/>
        <w:sz w:val="18"/>
        <w:szCs w:val="18"/>
      </w:rPr>
    </w:pPr>
    <w:r>
      <w:rPr>
        <w:rFonts w:ascii="Marianne" w:hAnsi="Marianne" w:cs="Arial"/>
        <w:b/>
        <w:bCs/>
        <w:sz w:val="18"/>
        <w:szCs w:val="18"/>
      </w:rPr>
      <w:t>Annexe 3 au RC – Clause sociale</w:t>
    </w:r>
    <w:r>
      <w:rPr>
        <w:rFonts w:ascii="Marianne" w:hAnsi="Marianne" w:cs="Arial"/>
        <w:b/>
        <w:bCs/>
        <w:sz w:val="18"/>
        <w:szCs w:val="18"/>
      </w:rPr>
      <w:tab/>
    </w:r>
    <w:sdt>
      <w:sdtPr>
        <w:rPr>
          <w:rFonts w:ascii="Marianne" w:hAnsi="Marianne" w:cs="Arial"/>
          <w:b/>
          <w:bCs/>
          <w:sz w:val="18"/>
          <w:szCs w:val="18"/>
        </w:rPr>
        <w:id w:val="-1176799616"/>
        <w:docPartObj>
          <w:docPartGallery w:val="Page Numbers (Bottom of Page)"/>
          <w:docPartUnique/>
        </w:docPartObj>
      </w:sdtPr>
      <w:sdtEndPr/>
      <w:sdtContent>
        <w:sdt>
          <w:sdtPr>
            <w:rPr>
              <w:rFonts w:ascii="Marianne" w:hAnsi="Marianne" w:cs="Arial"/>
              <w:b/>
              <w:bCs/>
              <w:sz w:val="18"/>
              <w:szCs w:val="18"/>
            </w:rPr>
            <w:id w:val="1465854352"/>
            <w:docPartObj>
              <w:docPartGallery w:val="Page Numbers (Top of Page)"/>
              <w:docPartUnique/>
            </w:docPartObj>
          </w:sdtPr>
          <w:sdtEndPr/>
          <w:sdtContent>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t xml:space="preserve">Page </w:t>
            </w:r>
            <w:r>
              <w:rPr>
                <w:rFonts w:ascii="Marianne" w:hAnsi="Marianne" w:cs="Arial"/>
                <w:b/>
                <w:bCs/>
                <w:sz w:val="18"/>
                <w:szCs w:val="18"/>
              </w:rPr>
              <w:fldChar w:fldCharType="begin"/>
            </w:r>
            <w:r>
              <w:rPr>
                <w:rFonts w:ascii="Marianne" w:hAnsi="Marianne" w:cs="Arial"/>
                <w:b/>
                <w:bCs/>
                <w:sz w:val="18"/>
                <w:szCs w:val="18"/>
              </w:rPr>
              <w:instrText>PAGE</w:instrText>
            </w:r>
            <w:r>
              <w:rPr>
                <w:rFonts w:ascii="Marianne" w:hAnsi="Marianne" w:cs="Arial"/>
                <w:b/>
                <w:bCs/>
                <w:sz w:val="18"/>
                <w:szCs w:val="18"/>
              </w:rPr>
              <w:fldChar w:fldCharType="separate"/>
            </w:r>
            <w:r>
              <w:rPr>
                <w:rFonts w:ascii="Marianne" w:hAnsi="Marianne" w:cs="Arial"/>
                <w:b/>
                <w:bCs/>
                <w:sz w:val="18"/>
                <w:szCs w:val="18"/>
              </w:rPr>
              <w:t>32</w:t>
            </w:r>
            <w:r>
              <w:rPr>
                <w:rFonts w:ascii="Marianne" w:hAnsi="Marianne" w:cs="Arial"/>
                <w:b/>
                <w:bCs/>
                <w:sz w:val="18"/>
                <w:szCs w:val="18"/>
              </w:rPr>
              <w:fldChar w:fldCharType="end"/>
            </w:r>
            <w:r>
              <w:rPr>
                <w:rFonts w:ascii="Marianne" w:hAnsi="Marianne" w:cs="Arial"/>
                <w:b/>
                <w:bCs/>
                <w:sz w:val="18"/>
                <w:szCs w:val="18"/>
              </w:rPr>
              <w:t xml:space="preserve"> sur </w:t>
            </w:r>
            <w:r>
              <w:rPr>
                <w:rFonts w:ascii="Marianne" w:hAnsi="Marianne" w:cs="Arial"/>
                <w:b/>
                <w:bCs/>
                <w:sz w:val="18"/>
                <w:szCs w:val="18"/>
              </w:rPr>
              <w:fldChar w:fldCharType="begin"/>
            </w:r>
            <w:r>
              <w:rPr>
                <w:rFonts w:ascii="Marianne" w:hAnsi="Marianne" w:cs="Arial"/>
                <w:b/>
                <w:bCs/>
                <w:sz w:val="18"/>
                <w:szCs w:val="18"/>
              </w:rPr>
              <w:instrText>NUMPAGES</w:instrText>
            </w:r>
            <w:r>
              <w:rPr>
                <w:rFonts w:ascii="Marianne" w:hAnsi="Marianne" w:cs="Arial"/>
                <w:b/>
                <w:bCs/>
                <w:sz w:val="18"/>
                <w:szCs w:val="18"/>
              </w:rPr>
              <w:fldChar w:fldCharType="separate"/>
            </w:r>
            <w:r>
              <w:rPr>
                <w:rFonts w:ascii="Marianne" w:hAnsi="Marianne" w:cs="Arial"/>
                <w:b/>
                <w:bCs/>
                <w:sz w:val="18"/>
                <w:szCs w:val="18"/>
              </w:rPr>
              <w:t>32</w:t>
            </w:r>
            <w:r>
              <w:rPr>
                <w:rFonts w:ascii="Marianne" w:hAnsi="Marianne" w:cs="Arial"/>
                <w:b/>
                <w:bCs/>
                <w:sz w:val="18"/>
                <w:szCs w:val="18"/>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A549" w14:textId="50BD099B" w:rsidR="00F55A6C" w:rsidRDefault="003D6C0D">
    <w:pPr>
      <w:rPr>
        <w:rFonts w:ascii="Marianne" w:hAnsi="Marianne" w:cs="Arial"/>
        <w:b/>
        <w:bCs/>
        <w:sz w:val="18"/>
        <w:szCs w:val="18"/>
      </w:rPr>
    </w:pPr>
    <w:r>
      <w:rPr>
        <w:rFonts w:ascii="Marianne" w:hAnsi="Marianne" w:cs="Arial"/>
        <w:b/>
        <w:bCs/>
        <w:sz w:val="18"/>
        <w:szCs w:val="18"/>
      </w:rPr>
      <w:t>Annexe 3 à l’AE – Clause sociale</w:t>
    </w:r>
    <w:r>
      <w:rPr>
        <w:rFonts w:ascii="Marianne" w:hAnsi="Marianne" w:cs="Arial"/>
        <w:b/>
        <w:bCs/>
        <w:sz w:val="18"/>
        <w:szCs w:val="18"/>
      </w:rPr>
      <w:tab/>
    </w:r>
    <w:sdt>
      <w:sdtPr>
        <w:rPr>
          <w:rFonts w:ascii="Marianne" w:hAnsi="Marianne" w:cs="Arial"/>
          <w:b/>
          <w:bCs/>
          <w:sz w:val="18"/>
          <w:szCs w:val="18"/>
        </w:rPr>
        <w:id w:val="1909346109"/>
        <w:docPartObj>
          <w:docPartGallery w:val="Page Numbers (Bottom of Page)"/>
          <w:docPartUnique/>
        </w:docPartObj>
      </w:sdtPr>
      <w:sdtEndPr/>
      <w:sdtContent>
        <w:sdt>
          <w:sdtPr>
            <w:rPr>
              <w:rFonts w:ascii="Marianne" w:hAnsi="Marianne" w:cs="Arial"/>
              <w:b/>
              <w:bCs/>
              <w:sz w:val="18"/>
              <w:szCs w:val="18"/>
            </w:rPr>
            <w:id w:val="917828505"/>
            <w:docPartObj>
              <w:docPartGallery w:val="Page Numbers (Top of Page)"/>
              <w:docPartUnique/>
            </w:docPartObj>
          </w:sdtPr>
          <w:sdtEndPr/>
          <w:sdtContent>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t xml:space="preserve">Page </w:t>
            </w:r>
            <w:r>
              <w:rPr>
                <w:rFonts w:ascii="Marianne" w:hAnsi="Marianne" w:cs="Arial"/>
                <w:b/>
                <w:bCs/>
                <w:sz w:val="18"/>
                <w:szCs w:val="18"/>
              </w:rPr>
              <w:fldChar w:fldCharType="begin"/>
            </w:r>
            <w:r>
              <w:rPr>
                <w:rFonts w:ascii="Marianne" w:hAnsi="Marianne" w:cs="Arial"/>
                <w:b/>
                <w:bCs/>
                <w:sz w:val="18"/>
                <w:szCs w:val="18"/>
              </w:rPr>
              <w:instrText>PAGE</w:instrText>
            </w:r>
            <w:r>
              <w:rPr>
                <w:rFonts w:ascii="Marianne" w:hAnsi="Marianne" w:cs="Arial"/>
                <w:b/>
                <w:bCs/>
                <w:sz w:val="18"/>
                <w:szCs w:val="18"/>
              </w:rPr>
              <w:fldChar w:fldCharType="separate"/>
            </w:r>
            <w:r>
              <w:rPr>
                <w:rFonts w:ascii="Marianne" w:hAnsi="Marianne" w:cs="Arial"/>
                <w:b/>
                <w:bCs/>
                <w:sz w:val="18"/>
                <w:szCs w:val="18"/>
              </w:rPr>
              <w:t>1</w:t>
            </w:r>
            <w:r>
              <w:rPr>
                <w:rFonts w:ascii="Marianne" w:hAnsi="Marianne" w:cs="Arial"/>
                <w:b/>
                <w:bCs/>
                <w:sz w:val="18"/>
                <w:szCs w:val="18"/>
              </w:rPr>
              <w:fldChar w:fldCharType="end"/>
            </w:r>
            <w:r>
              <w:rPr>
                <w:rFonts w:ascii="Marianne" w:hAnsi="Marianne" w:cs="Arial"/>
                <w:b/>
                <w:bCs/>
                <w:sz w:val="18"/>
                <w:szCs w:val="18"/>
              </w:rPr>
              <w:t xml:space="preserve"> sur </w:t>
            </w:r>
            <w:r>
              <w:rPr>
                <w:rFonts w:ascii="Marianne" w:hAnsi="Marianne" w:cs="Arial"/>
                <w:b/>
                <w:bCs/>
                <w:sz w:val="18"/>
                <w:szCs w:val="18"/>
              </w:rPr>
              <w:fldChar w:fldCharType="begin"/>
            </w:r>
            <w:r>
              <w:rPr>
                <w:rFonts w:ascii="Marianne" w:hAnsi="Marianne" w:cs="Arial"/>
                <w:b/>
                <w:bCs/>
                <w:sz w:val="18"/>
                <w:szCs w:val="18"/>
              </w:rPr>
              <w:instrText>NUMPAGES</w:instrText>
            </w:r>
            <w:r>
              <w:rPr>
                <w:rFonts w:ascii="Marianne" w:hAnsi="Marianne" w:cs="Arial"/>
                <w:b/>
                <w:bCs/>
                <w:sz w:val="18"/>
                <w:szCs w:val="18"/>
              </w:rPr>
              <w:fldChar w:fldCharType="separate"/>
            </w:r>
            <w:r>
              <w:rPr>
                <w:rFonts w:ascii="Marianne" w:hAnsi="Marianne" w:cs="Arial"/>
                <w:b/>
                <w:bCs/>
                <w:sz w:val="18"/>
                <w:szCs w:val="18"/>
              </w:rPr>
              <w:t>4</w:t>
            </w:r>
            <w:r>
              <w:rPr>
                <w:rFonts w:ascii="Marianne" w:hAnsi="Marianne"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4758" w14:textId="77777777" w:rsidR="00F55A6C" w:rsidRDefault="003D6C0D">
      <w:r>
        <w:separator/>
      </w:r>
    </w:p>
  </w:footnote>
  <w:footnote w:type="continuationSeparator" w:id="0">
    <w:p w14:paraId="47B39A72" w14:textId="77777777" w:rsidR="00F55A6C" w:rsidRDefault="003D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C77C" w14:textId="77777777" w:rsidR="00F55A6C" w:rsidRDefault="003D6C0D">
    <w:pPr>
      <w:pStyle w:val="En-tte"/>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2C5" w14:textId="77777777" w:rsidR="003D6C0D" w:rsidRDefault="003D6C0D" w:rsidP="003D6C0D">
    <w:pPr>
      <w:tabs>
        <w:tab w:val="center" w:pos="4536"/>
        <w:tab w:val="right" w:pos="9072"/>
      </w:tabs>
      <w:jc w:val="right"/>
      <w:rPr>
        <w:rFonts w:ascii="Arial" w:eastAsia="Arial" w:hAnsi="Arial" w:cs="Arial"/>
        <w:lang w:eastAsia="zh-CN"/>
      </w:rPr>
    </w:pPr>
    <w:r>
      <w:rPr>
        <w:rFonts w:ascii="Arial" w:eastAsia="Arial" w:hAnsi="Arial" w:cs="Arial"/>
        <w:b/>
        <w:color w:val="000000"/>
        <w:szCs w:val="22"/>
        <w:lang w:eastAsia="zh-CN"/>
      </w:rPr>
      <w:tab/>
    </w:r>
  </w:p>
  <w:p w14:paraId="19416552" w14:textId="77777777" w:rsidR="003D6C0D" w:rsidRDefault="003D6C0D" w:rsidP="003D6C0D">
    <w:pPr>
      <w:widowControl w:val="0"/>
      <w:tabs>
        <w:tab w:val="left" w:pos="851"/>
      </w:tabs>
      <w:rPr>
        <w:rFonts w:ascii="Arial" w:eastAsia="Arial" w:hAnsi="Arial" w:cs="Arial"/>
        <w:szCs w:val="22"/>
        <w:lang w:eastAsia="zh-CN"/>
      </w:rPr>
    </w:pPr>
  </w:p>
  <w:p w14:paraId="7CD8C7E3" w14:textId="77777777" w:rsidR="003D6C0D" w:rsidRPr="003D6C0D" w:rsidRDefault="003D6C0D" w:rsidP="003D6C0D">
    <w:pPr>
      <w:suppressLineNumbers/>
      <w:tabs>
        <w:tab w:val="center" w:pos="4819"/>
        <w:tab w:val="right" w:pos="9638"/>
      </w:tabs>
      <w:jc w:val="right"/>
      <w:rPr>
        <w:rFonts w:ascii="Marianne" w:eastAsia="Arial" w:hAnsi="Marianne" w:cs="Arial"/>
        <w:b/>
        <w:bCs/>
        <w:lang w:eastAsia="zh-CN"/>
      </w:rPr>
    </w:pPr>
    <w:r>
      <w:rPr>
        <w:rFonts w:ascii="Arial" w:eastAsia="Arial" w:hAnsi="Arial" w:cs="Arial"/>
        <w:b/>
        <w:bCs/>
        <w:noProof/>
      </w:rPr>
      <w:drawing>
        <wp:anchor distT="0" distB="0" distL="114300" distR="114300" simplePos="0" relativeHeight="251659264" behindDoc="0" locked="0" layoutInCell="1" allowOverlap="1" wp14:anchorId="00CA5BB5" wp14:editId="6E2CD57D">
          <wp:simplePos x="0" y="0"/>
          <wp:positionH relativeFrom="column">
            <wp:posOffset>33655</wp:posOffset>
          </wp:positionH>
          <wp:positionV relativeFrom="page">
            <wp:posOffset>551180</wp:posOffset>
          </wp:positionV>
          <wp:extent cx="791845" cy="8953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a:blip r:embed="rId1"/>
                  <a:stretch/>
                </pic:blipFill>
                <pic:spPr bwMode="auto">
                  <a:xfrm>
                    <a:off x="0" y="0"/>
                    <a:ext cx="791845" cy="895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6C0D">
      <w:rPr>
        <w:rFonts w:ascii="Marianne" w:eastAsia="Arial" w:hAnsi="Marianne" w:cs="Arial"/>
        <w:b/>
        <w:bCs/>
        <w:lang w:eastAsia="zh-CN"/>
      </w:rPr>
      <w:tab/>
    </w:r>
  </w:p>
  <w:p w14:paraId="23794C26" w14:textId="77777777" w:rsidR="003D6C0D" w:rsidRPr="003D6C0D" w:rsidRDefault="003D6C0D" w:rsidP="003D6C0D">
    <w:pPr>
      <w:widowControl w:val="0"/>
      <w:suppressLineNumbers/>
      <w:tabs>
        <w:tab w:val="right" w:pos="9026"/>
      </w:tabs>
      <w:spacing w:after="120"/>
      <w:jc w:val="right"/>
      <w:rPr>
        <w:rFonts w:ascii="Marianne" w:eastAsia="Arial" w:hAnsi="Marianne" w:cs="Arial"/>
        <w:b/>
        <w:bCs/>
        <w:lang w:eastAsia="en-US" w:bidi="hi-IN"/>
      </w:rPr>
    </w:pPr>
    <w:r w:rsidRPr="003D6C0D">
      <w:rPr>
        <w:rFonts w:ascii="Marianne" w:eastAsia="Arial" w:hAnsi="Marianne" w:cs="Arial"/>
        <w:b/>
        <w:bCs/>
        <w:lang w:eastAsia="en-US" w:bidi="hi-IN"/>
      </w:rPr>
      <w:t>Secrétariat général du Gouvernement</w:t>
    </w:r>
  </w:p>
  <w:p w14:paraId="7F6B0ADE" w14:textId="77777777" w:rsidR="003D6C0D" w:rsidRPr="003D6C0D" w:rsidRDefault="003D6C0D" w:rsidP="003D6C0D">
    <w:pPr>
      <w:widowControl w:val="0"/>
      <w:suppressLineNumbers/>
      <w:tabs>
        <w:tab w:val="right" w:pos="9026"/>
      </w:tabs>
      <w:jc w:val="right"/>
      <w:rPr>
        <w:rFonts w:ascii="Marianne" w:eastAsia="Arial" w:hAnsi="Marianne" w:cs="Arial"/>
        <w:bCs/>
        <w:lang w:eastAsia="en-US" w:bidi="hi-IN"/>
      </w:rPr>
    </w:pPr>
    <w:r w:rsidRPr="003D6C0D">
      <w:rPr>
        <w:rFonts w:ascii="Marianne" w:eastAsia="Arial" w:hAnsi="Marianne" w:cs="Arial"/>
        <w:bCs/>
        <w:lang w:eastAsia="en-US" w:bidi="hi-IN"/>
      </w:rPr>
      <w:t xml:space="preserve">Direction des services </w:t>
    </w:r>
  </w:p>
  <w:p w14:paraId="064FCAE0" w14:textId="0860227D" w:rsidR="00F55A6C" w:rsidRPr="003D6C0D" w:rsidRDefault="003D6C0D" w:rsidP="003D6C0D">
    <w:pPr>
      <w:widowControl w:val="0"/>
      <w:suppressLineNumbers/>
      <w:tabs>
        <w:tab w:val="right" w:pos="9026"/>
      </w:tabs>
      <w:jc w:val="right"/>
      <w:rPr>
        <w:rFonts w:ascii="Marianne" w:eastAsia="Arial" w:hAnsi="Marianne" w:cs="Arial"/>
        <w:bCs/>
        <w:lang w:eastAsia="en-US" w:bidi="hi-IN"/>
      </w:rPr>
    </w:pPr>
    <w:r w:rsidRPr="003D6C0D">
      <w:rPr>
        <w:rFonts w:ascii="Marianne" w:eastAsia="Arial" w:hAnsi="Marianne" w:cs="Arial"/>
        <w:bCs/>
        <w:lang w:eastAsia="en-US" w:bidi="hi-IN"/>
      </w:rPr>
      <w:t>administratifs et financiers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446"/>
    <w:multiLevelType w:val="hybridMultilevel"/>
    <w:tmpl w:val="62FCECE0"/>
    <w:lvl w:ilvl="0" w:tplc="6CFA500C">
      <w:numFmt w:val="bullet"/>
      <w:lvlText w:val="-"/>
      <w:lvlJc w:val="left"/>
      <w:pPr>
        <w:ind w:left="1065" w:hanging="360"/>
      </w:pPr>
      <w:rPr>
        <w:rFonts w:ascii="Century Gothic" w:eastAsia="Times New Roman" w:hAnsi="Century Gothic"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099A78C7"/>
    <w:multiLevelType w:val="hybridMultilevel"/>
    <w:tmpl w:val="930251E2"/>
    <w:lvl w:ilvl="0" w:tplc="C01A32B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F6B6C"/>
    <w:multiLevelType w:val="hybridMultilevel"/>
    <w:tmpl w:val="98BE5D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027A06"/>
    <w:multiLevelType w:val="multilevel"/>
    <w:tmpl w:val="0CC41468"/>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B45E49"/>
    <w:multiLevelType w:val="multilevel"/>
    <w:tmpl w:val="C85E52B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2690201A"/>
    <w:multiLevelType w:val="hybridMultilevel"/>
    <w:tmpl w:val="C1546A26"/>
    <w:lvl w:ilvl="0" w:tplc="A95A8C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7E34C2"/>
    <w:multiLevelType w:val="multilevel"/>
    <w:tmpl w:val="4B602604"/>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A576FE"/>
    <w:multiLevelType w:val="multilevel"/>
    <w:tmpl w:val="9FECA8E6"/>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870B60"/>
    <w:multiLevelType w:val="hybridMultilevel"/>
    <w:tmpl w:val="C932081E"/>
    <w:lvl w:ilvl="0" w:tplc="B10A721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57291F"/>
    <w:multiLevelType w:val="multilevel"/>
    <w:tmpl w:val="529A622E"/>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EA06642"/>
    <w:multiLevelType w:val="hybridMultilevel"/>
    <w:tmpl w:val="F184F62E"/>
    <w:lvl w:ilvl="0" w:tplc="040C0001">
      <w:start w:val="1"/>
      <w:numFmt w:val="bullet"/>
      <w:lvlText w:val=""/>
      <w:lvlJc w:val="left"/>
      <w:pPr>
        <w:ind w:left="796" w:hanging="360"/>
      </w:pPr>
      <w:rPr>
        <w:rFonts w:ascii="Symbol" w:hAnsi="Symbol" w:hint="default"/>
      </w:rPr>
    </w:lvl>
    <w:lvl w:ilvl="1" w:tplc="040C0003">
      <w:start w:val="1"/>
      <w:numFmt w:val="bullet"/>
      <w:lvlText w:val="o"/>
      <w:lvlJc w:val="left"/>
      <w:pPr>
        <w:ind w:left="1516" w:hanging="360"/>
      </w:pPr>
      <w:rPr>
        <w:rFonts w:ascii="Courier New" w:hAnsi="Courier New" w:cs="Courier New" w:hint="default"/>
      </w:rPr>
    </w:lvl>
    <w:lvl w:ilvl="2" w:tplc="040C0005" w:tentative="1">
      <w:start w:val="1"/>
      <w:numFmt w:val="bullet"/>
      <w:lvlText w:val=""/>
      <w:lvlJc w:val="left"/>
      <w:pPr>
        <w:ind w:left="2236" w:hanging="360"/>
      </w:pPr>
      <w:rPr>
        <w:rFonts w:ascii="Wingdings" w:hAnsi="Wingdings" w:hint="default"/>
      </w:rPr>
    </w:lvl>
    <w:lvl w:ilvl="3" w:tplc="040C0001" w:tentative="1">
      <w:start w:val="1"/>
      <w:numFmt w:val="bullet"/>
      <w:lvlText w:val=""/>
      <w:lvlJc w:val="left"/>
      <w:pPr>
        <w:ind w:left="2956" w:hanging="360"/>
      </w:pPr>
      <w:rPr>
        <w:rFonts w:ascii="Symbol" w:hAnsi="Symbol" w:hint="default"/>
      </w:rPr>
    </w:lvl>
    <w:lvl w:ilvl="4" w:tplc="040C0003" w:tentative="1">
      <w:start w:val="1"/>
      <w:numFmt w:val="bullet"/>
      <w:lvlText w:val="o"/>
      <w:lvlJc w:val="left"/>
      <w:pPr>
        <w:ind w:left="3676" w:hanging="360"/>
      </w:pPr>
      <w:rPr>
        <w:rFonts w:ascii="Courier New" w:hAnsi="Courier New" w:cs="Courier New" w:hint="default"/>
      </w:rPr>
    </w:lvl>
    <w:lvl w:ilvl="5" w:tplc="040C0005" w:tentative="1">
      <w:start w:val="1"/>
      <w:numFmt w:val="bullet"/>
      <w:lvlText w:val=""/>
      <w:lvlJc w:val="left"/>
      <w:pPr>
        <w:ind w:left="4396" w:hanging="360"/>
      </w:pPr>
      <w:rPr>
        <w:rFonts w:ascii="Wingdings" w:hAnsi="Wingdings" w:hint="default"/>
      </w:rPr>
    </w:lvl>
    <w:lvl w:ilvl="6" w:tplc="040C0001" w:tentative="1">
      <w:start w:val="1"/>
      <w:numFmt w:val="bullet"/>
      <w:lvlText w:val=""/>
      <w:lvlJc w:val="left"/>
      <w:pPr>
        <w:ind w:left="5116" w:hanging="360"/>
      </w:pPr>
      <w:rPr>
        <w:rFonts w:ascii="Symbol" w:hAnsi="Symbol" w:hint="default"/>
      </w:rPr>
    </w:lvl>
    <w:lvl w:ilvl="7" w:tplc="040C0003" w:tentative="1">
      <w:start w:val="1"/>
      <w:numFmt w:val="bullet"/>
      <w:lvlText w:val="o"/>
      <w:lvlJc w:val="left"/>
      <w:pPr>
        <w:ind w:left="5836" w:hanging="360"/>
      </w:pPr>
      <w:rPr>
        <w:rFonts w:ascii="Courier New" w:hAnsi="Courier New" w:cs="Courier New" w:hint="default"/>
      </w:rPr>
    </w:lvl>
    <w:lvl w:ilvl="8" w:tplc="040C0005" w:tentative="1">
      <w:start w:val="1"/>
      <w:numFmt w:val="bullet"/>
      <w:lvlText w:val=""/>
      <w:lvlJc w:val="left"/>
      <w:pPr>
        <w:ind w:left="6556" w:hanging="360"/>
      </w:pPr>
      <w:rPr>
        <w:rFonts w:ascii="Wingdings" w:hAnsi="Wingdings" w:hint="default"/>
      </w:rPr>
    </w:lvl>
  </w:abstractNum>
  <w:abstractNum w:abstractNumId="14" w15:restartNumberingAfterBreak="0">
    <w:nsid w:val="5FC258D1"/>
    <w:multiLevelType w:val="multilevel"/>
    <w:tmpl w:val="21366646"/>
    <w:lvl w:ilvl="0">
      <w:start w:val="1"/>
      <w:numFmt w:val="bullet"/>
      <w:lvlText w:val="●"/>
      <w:lvlJc w:val="left"/>
      <w:pPr>
        <w:ind w:left="796" w:hanging="360"/>
      </w:pPr>
      <w:rPr>
        <w:rFonts w:ascii="Noto Sans Symbols" w:eastAsia="Noto Sans Symbols" w:hAnsi="Noto Sans Symbols" w:cs="Noto Sans Symbols"/>
      </w:rPr>
    </w:lvl>
    <w:lvl w:ilvl="1">
      <w:start w:val="1"/>
      <w:numFmt w:val="bullet"/>
      <w:lvlText w:val="o"/>
      <w:lvlJc w:val="left"/>
      <w:pPr>
        <w:ind w:left="1516" w:hanging="360"/>
      </w:pPr>
      <w:rPr>
        <w:rFonts w:ascii="Courier New" w:eastAsia="Courier New" w:hAnsi="Courier New" w:cs="Courier New"/>
      </w:rPr>
    </w:lvl>
    <w:lvl w:ilvl="2">
      <w:start w:val="1"/>
      <w:numFmt w:val="bullet"/>
      <w:lvlText w:val="▪"/>
      <w:lvlJc w:val="left"/>
      <w:pPr>
        <w:ind w:left="2236" w:hanging="360"/>
      </w:pPr>
      <w:rPr>
        <w:rFonts w:ascii="Noto Sans Symbols" w:eastAsia="Noto Sans Symbols" w:hAnsi="Noto Sans Symbols" w:cs="Noto Sans Symbols"/>
      </w:rPr>
    </w:lvl>
    <w:lvl w:ilvl="3">
      <w:start w:val="1"/>
      <w:numFmt w:val="bullet"/>
      <w:lvlText w:val="●"/>
      <w:lvlJc w:val="left"/>
      <w:pPr>
        <w:ind w:left="2956" w:hanging="360"/>
      </w:pPr>
      <w:rPr>
        <w:rFonts w:ascii="Noto Sans Symbols" w:eastAsia="Noto Sans Symbols" w:hAnsi="Noto Sans Symbols" w:cs="Noto Sans Symbols"/>
      </w:rPr>
    </w:lvl>
    <w:lvl w:ilvl="4">
      <w:start w:val="1"/>
      <w:numFmt w:val="bullet"/>
      <w:lvlText w:val="o"/>
      <w:lvlJc w:val="left"/>
      <w:pPr>
        <w:ind w:left="3676" w:hanging="360"/>
      </w:pPr>
      <w:rPr>
        <w:rFonts w:ascii="Courier New" w:eastAsia="Courier New" w:hAnsi="Courier New" w:cs="Courier New"/>
      </w:rPr>
    </w:lvl>
    <w:lvl w:ilvl="5">
      <w:start w:val="1"/>
      <w:numFmt w:val="bullet"/>
      <w:lvlText w:val="▪"/>
      <w:lvlJc w:val="left"/>
      <w:pPr>
        <w:ind w:left="4396" w:hanging="360"/>
      </w:pPr>
      <w:rPr>
        <w:rFonts w:ascii="Noto Sans Symbols" w:eastAsia="Noto Sans Symbols" w:hAnsi="Noto Sans Symbols" w:cs="Noto Sans Symbols"/>
      </w:rPr>
    </w:lvl>
    <w:lvl w:ilvl="6">
      <w:start w:val="1"/>
      <w:numFmt w:val="bullet"/>
      <w:lvlText w:val="●"/>
      <w:lvlJc w:val="left"/>
      <w:pPr>
        <w:ind w:left="5116" w:hanging="360"/>
      </w:pPr>
      <w:rPr>
        <w:rFonts w:ascii="Noto Sans Symbols" w:eastAsia="Noto Sans Symbols" w:hAnsi="Noto Sans Symbols" w:cs="Noto Sans Symbols"/>
      </w:rPr>
    </w:lvl>
    <w:lvl w:ilvl="7">
      <w:start w:val="1"/>
      <w:numFmt w:val="bullet"/>
      <w:lvlText w:val="o"/>
      <w:lvlJc w:val="left"/>
      <w:pPr>
        <w:ind w:left="5836" w:hanging="360"/>
      </w:pPr>
      <w:rPr>
        <w:rFonts w:ascii="Courier New" w:eastAsia="Courier New" w:hAnsi="Courier New" w:cs="Courier New"/>
      </w:rPr>
    </w:lvl>
    <w:lvl w:ilvl="8">
      <w:start w:val="1"/>
      <w:numFmt w:val="bullet"/>
      <w:lvlText w:val="▪"/>
      <w:lvlJc w:val="left"/>
      <w:pPr>
        <w:ind w:left="6556" w:hanging="360"/>
      </w:pPr>
      <w:rPr>
        <w:rFonts w:ascii="Noto Sans Symbols" w:eastAsia="Noto Sans Symbols" w:hAnsi="Noto Sans Symbols" w:cs="Noto Sans Symbols"/>
      </w:rPr>
    </w:lvl>
  </w:abstractNum>
  <w:abstractNum w:abstractNumId="15" w15:restartNumberingAfterBreak="0">
    <w:nsid w:val="62BD37C3"/>
    <w:multiLevelType w:val="hybridMultilevel"/>
    <w:tmpl w:val="E7BA707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8205282"/>
    <w:multiLevelType w:val="hybridMultilevel"/>
    <w:tmpl w:val="9704DBE4"/>
    <w:lvl w:ilvl="0" w:tplc="3F18F882">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0658881">
    <w:abstractNumId w:val="1"/>
  </w:num>
  <w:num w:numId="2" w16cid:durableId="191960037">
    <w:abstractNumId w:val="16"/>
  </w:num>
  <w:num w:numId="3" w16cid:durableId="691491846">
    <w:abstractNumId w:val="0"/>
  </w:num>
  <w:num w:numId="4" w16cid:durableId="857426223">
    <w:abstractNumId w:val="2"/>
  </w:num>
  <w:num w:numId="5" w16cid:durableId="1900894327">
    <w:abstractNumId w:val="13"/>
  </w:num>
  <w:num w:numId="6" w16cid:durableId="760643483">
    <w:abstractNumId w:val="5"/>
  </w:num>
  <w:num w:numId="7" w16cid:durableId="1895384620">
    <w:abstractNumId w:val="15"/>
  </w:num>
  <w:num w:numId="8" w16cid:durableId="1170948366">
    <w:abstractNumId w:val="12"/>
  </w:num>
  <w:num w:numId="9" w16cid:durableId="2107192233">
    <w:abstractNumId w:val="7"/>
  </w:num>
  <w:num w:numId="10" w16cid:durableId="1529295784">
    <w:abstractNumId w:val="9"/>
  </w:num>
  <w:num w:numId="11" w16cid:durableId="1931505455">
    <w:abstractNumId w:val="11"/>
  </w:num>
  <w:num w:numId="12" w16cid:durableId="302582798">
    <w:abstractNumId w:val="4"/>
  </w:num>
  <w:num w:numId="13" w16cid:durableId="1691711745">
    <w:abstractNumId w:val="3"/>
  </w:num>
  <w:num w:numId="14" w16cid:durableId="2052606416">
    <w:abstractNumId w:val="14"/>
  </w:num>
  <w:num w:numId="15" w16cid:durableId="1054088315">
    <w:abstractNumId w:val="8"/>
  </w:num>
  <w:num w:numId="16" w16cid:durableId="775518248">
    <w:abstractNumId w:val="10"/>
  </w:num>
  <w:num w:numId="17" w16cid:durableId="881986311">
    <w:abstractNumId w:val="6"/>
  </w:num>
  <w:num w:numId="18" w16cid:durableId="245456860">
    <w:abstractNumId w:val="6"/>
  </w:num>
  <w:num w:numId="19" w16cid:durableId="1415712181">
    <w:abstractNumId w:val="10"/>
  </w:num>
  <w:num w:numId="20" w16cid:durableId="20640223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A6C"/>
    <w:rsid w:val="003513A2"/>
    <w:rsid w:val="003D6C0D"/>
    <w:rsid w:val="007412D7"/>
    <w:rsid w:val="00851C67"/>
    <w:rsid w:val="00B54330"/>
    <w:rsid w:val="00F55A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D4BC52"/>
  <w15:docId w15:val="{21B5C2CC-9A2F-40B5-B7F3-2199A49E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3">
    <w:name w:val="heading 3"/>
    <w:basedOn w:val="Normal"/>
    <w:qFormat/>
    <w:pPr>
      <w:spacing w:before="100" w:beforeAutospacing="1" w:after="100" w:afterAutospacing="1"/>
      <w:outlineLvl w:val="2"/>
    </w:pPr>
    <w:rPr>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dga">
    <w:name w:val="normaldga"/>
    <w:basedOn w:val="Normal"/>
    <w:pPr>
      <w:spacing w:before="100" w:beforeAutospacing="1" w:after="100" w:afterAutospacing="1"/>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character" w:styleId="Accentuation">
    <w:name w:val="Emphasis"/>
    <w:qFormat/>
    <w:rPr>
      <w:i/>
      <w:iCs/>
    </w:rPr>
  </w:style>
  <w:style w:type="paragraph" w:styleId="Paragraphedeliste">
    <w:name w:val="List Paragraph"/>
    <w:basedOn w:val="Normal"/>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link w:val="En-tte"/>
    <w:rPr>
      <w:sz w:val="24"/>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Pr>
      <w:sz w:val="24"/>
      <w:szCs w:val="24"/>
    </w:rPr>
  </w:style>
  <w:style w:type="paragraph" w:styleId="NormalWeb">
    <w:name w:val="Normal (Web)"/>
    <w:basedOn w:val="Normal"/>
    <w:uiPriority w:val="99"/>
    <w:semiHidden/>
    <w:unhideWhenUsed/>
    <w:pPr>
      <w:spacing w:before="100" w:beforeAutospacing="1" w:after="142" w:line="276" w:lineRule="auto"/>
    </w:pPr>
  </w:style>
  <w:style w:type="paragraph" w:styleId="Retraitcorpsdetexte">
    <w:name w:val="Body Text Indent"/>
    <w:basedOn w:val="Normal"/>
    <w:link w:val="RetraitcorpsdetexteCar"/>
    <w:uiPriority w:val="99"/>
    <w:pPr>
      <w:ind w:left="720"/>
    </w:pPr>
    <w:rPr>
      <w:rFonts w:ascii="Arial" w:hAnsi="Arial"/>
    </w:rPr>
  </w:style>
  <w:style w:type="character" w:customStyle="1" w:styleId="RetraitcorpsdetexteCar">
    <w:name w:val="Retrait corps de texte Car"/>
    <w:basedOn w:val="Policepardfaut"/>
    <w:link w:val="Retraitcorpsdetexte"/>
    <w:uiPriority w:val="9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7722">
      <w:bodyDiv w:val="1"/>
      <w:marLeft w:val="0"/>
      <w:marRight w:val="0"/>
      <w:marTop w:val="0"/>
      <w:marBottom w:val="0"/>
      <w:divBdr>
        <w:top w:val="none" w:sz="0" w:space="0" w:color="auto"/>
        <w:left w:val="none" w:sz="0" w:space="0" w:color="auto"/>
        <w:bottom w:val="none" w:sz="0" w:space="0" w:color="auto"/>
        <w:right w:val="none" w:sz="0" w:space="0" w:color="auto"/>
      </w:divBdr>
    </w:div>
    <w:div w:id="479201675">
      <w:bodyDiv w:val="1"/>
      <w:marLeft w:val="0"/>
      <w:marRight w:val="0"/>
      <w:marTop w:val="0"/>
      <w:marBottom w:val="0"/>
      <w:divBdr>
        <w:top w:val="none" w:sz="0" w:space="0" w:color="auto"/>
        <w:left w:val="none" w:sz="0" w:space="0" w:color="auto"/>
        <w:bottom w:val="none" w:sz="0" w:space="0" w:color="auto"/>
        <w:right w:val="none" w:sz="0" w:space="0" w:color="auto"/>
      </w:divBdr>
    </w:div>
    <w:div w:id="735594990">
      <w:bodyDiv w:val="1"/>
      <w:marLeft w:val="0"/>
      <w:marRight w:val="0"/>
      <w:marTop w:val="0"/>
      <w:marBottom w:val="0"/>
      <w:divBdr>
        <w:top w:val="none" w:sz="0" w:space="0" w:color="auto"/>
        <w:left w:val="none" w:sz="0" w:space="0" w:color="auto"/>
        <w:bottom w:val="none" w:sz="0" w:space="0" w:color="auto"/>
        <w:right w:val="none" w:sz="0" w:space="0" w:color="auto"/>
      </w:divBdr>
    </w:div>
    <w:div w:id="1236476448">
      <w:bodyDiv w:val="1"/>
      <w:marLeft w:val="0"/>
      <w:marRight w:val="0"/>
      <w:marTop w:val="0"/>
      <w:marBottom w:val="0"/>
      <w:divBdr>
        <w:top w:val="none" w:sz="0" w:space="0" w:color="auto"/>
        <w:left w:val="none" w:sz="0" w:space="0" w:color="auto"/>
        <w:bottom w:val="none" w:sz="0" w:space="0" w:color="auto"/>
        <w:right w:val="none" w:sz="0" w:space="0" w:color="auto"/>
      </w:divBdr>
    </w:div>
    <w:div w:id="1589148843">
      <w:bodyDiv w:val="1"/>
      <w:marLeft w:val="0"/>
      <w:marRight w:val="0"/>
      <w:marTop w:val="0"/>
      <w:marBottom w:val="0"/>
      <w:divBdr>
        <w:top w:val="none" w:sz="0" w:space="0" w:color="auto"/>
        <w:left w:val="none" w:sz="0" w:space="0" w:color="auto"/>
        <w:bottom w:val="none" w:sz="0" w:space="0" w:color="auto"/>
        <w:right w:val="none" w:sz="0" w:space="0" w:color="auto"/>
      </w:divBdr>
    </w:div>
    <w:div w:id="191404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328B9-84B9-4E04-A123-AD56648D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171</Words>
  <Characters>941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ACTE D’ENGAGEMENT</vt:lpstr>
    </vt:vector>
  </TitlesOfParts>
  <Company>Microsoft</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cl</dc:creator>
  <cp:lastModifiedBy>KUYO Ivan</cp:lastModifiedBy>
  <cp:revision>9</cp:revision>
  <cp:lastPrinted>2017-05-30T13:01:00Z</cp:lastPrinted>
  <dcterms:created xsi:type="dcterms:W3CDTF">2025-01-24T16:17:00Z</dcterms:created>
  <dcterms:modified xsi:type="dcterms:W3CDTF">2025-11-08T20:31:00Z</dcterms:modified>
</cp:coreProperties>
</file>